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D9EF2" w14:textId="77777777" w:rsidR="00876D6B" w:rsidRPr="007C75F8" w:rsidRDefault="00876D6B" w:rsidP="00876D6B">
      <w:pPr>
        <w:widowControl/>
        <w:spacing w:line="52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30"/>
          <w:szCs w:val="30"/>
        </w:rPr>
      </w:pPr>
      <w:r w:rsidRPr="007C75F8"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30"/>
          <w:szCs w:val="30"/>
        </w:rPr>
        <w:t>盐城工业职业技术学院2021年提前招生考试</w:t>
      </w:r>
    </w:p>
    <w:p w14:paraId="17E7ABFE" w14:textId="77777777" w:rsidR="00876D6B" w:rsidRPr="007C75F8" w:rsidRDefault="00876D6B" w:rsidP="00876D6B">
      <w:pPr>
        <w:widowControl/>
        <w:spacing w:line="52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30"/>
          <w:szCs w:val="30"/>
        </w:rPr>
      </w:pPr>
      <w:r w:rsidRPr="007C75F8"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30"/>
          <w:szCs w:val="30"/>
        </w:rPr>
        <w:t>考生健康状况申报及承诺书</w:t>
      </w:r>
    </w:p>
    <w:tbl>
      <w:tblPr>
        <w:tblpPr w:leftFromText="180" w:rightFromText="180" w:vertAnchor="text" w:horzAnchor="margin" w:tblpXSpec="center" w:tblpY="39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53"/>
        <w:gridCol w:w="1275"/>
        <w:gridCol w:w="850"/>
        <w:gridCol w:w="994"/>
        <w:gridCol w:w="1778"/>
        <w:gridCol w:w="220"/>
        <w:gridCol w:w="1407"/>
        <w:gridCol w:w="1244"/>
      </w:tblGrid>
      <w:tr w:rsidR="00876D6B" w14:paraId="7EF84717" w14:textId="77777777" w:rsidTr="004B460C">
        <w:trPr>
          <w:trHeight w:val="429"/>
        </w:trPr>
        <w:tc>
          <w:tcPr>
            <w:tcW w:w="1412" w:type="dxa"/>
            <w:gridSpan w:val="2"/>
            <w:tcMar>
              <w:top w:w="28" w:type="dxa"/>
              <w:bottom w:w="28" w:type="dxa"/>
            </w:tcMar>
            <w:vAlign w:val="center"/>
          </w:tcPr>
          <w:p w14:paraId="2DBDEF57" w14:textId="77777777" w:rsidR="00876D6B" w:rsidRDefault="00876D6B" w:rsidP="004B460C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vAlign w:val="center"/>
          </w:tcPr>
          <w:p w14:paraId="6A939BB1" w14:textId="77777777" w:rsidR="00876D6B" w:rsidRDefault="00876D6B" w:rsidP="004B460C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Mar>
              <w:top w:w="28" w:type="dxa"/>
              <w:bottom w:w="28" w:type="dxa"/>
            </w:tcMar>
            <w:vAlign w:val="center"/>
          </w:tcPr>
          <w:p w14:paraId="3BC8D341" w14:textId="77777777" w:rsidR="00876D6B" w:rsidRDefault="00876D6B" w:rsidP="004B460C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994" w:type="dxa"/>
            <w:tcMar>
              <w:top w:w="28" w:type="dxa"/>
              <w:bottom w:w="28" w:type="dxa"/>
            </w:tcMar>
            <w:vAlign w:val="center"/>
          </w:tcPr>
          <w:p w14:paraId="225D4B6B" w14:textId="77777777" w:rsidR="00876D6B" w:rsidRDefault="00876D6B" w:rsidP="004B460C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8" w:type="dxa"/>
            <w:tcMar>
              <w:top w:w="28" w:type="dxa"/>
              <w:bottom w:w="28" w:type="dxa"/>
            </w:tcMar>
            <w:vAlign w:val="center"/>
          </w:tcPr>
          <w:p w14:paraId="70230370" w14:textId="77777777" w:rsidR="00876D6B" w:rsidRDefault="00876D6B" w:rsidP="004B460C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准考证号</w:t>
            </w:r>
          </w:p>
        </w:tc>
        <w:tc>
          <w:tcPr>
            <w:tcW w:w="2871" w:type="dxa"/>
            <w:gridSpan w:val="3"/>
            <w:tcMar>
              <w:top w:w="28" w:type="dxa"/>
              <w:bottom w:w="28" w:type="dxa"/>
            </w:tcMar>
            <w:vAlign w:val="center"/>
          </w:tcPr>
          <w:p w14:paraId="0A47C90A" w14:textId="77777777" w:rsidR="00876D6B" w:rsidRDefault="00876D6B" w:rsidP="004B460C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6D6B" w14:paraId="07E15CA0" w14:textId="77777777" w:rsidTr="004B460C">
        <w:trPr>
          <w:trHeight w:val="437"/>
        </w:trPr>
        <w:tc>
          <w:tcPr>
            <w:tcW w:w="1412" w:type="dxa"/>
            <w:gridSpan w:val="2"/>
            <w:tcMar>
              <w:top w:w="28" w:type="dxa"/>
              <w:bottom w:w="28" w:type="dxa"/>
            </w:tcMar>
            <w:vAlign w:val="center"/>
          </w:tcPr>
          <w:p w14:paraId="15CC41FB" w14:textId="77777777" w:rsidR="00876D6B" w:rsidRDefault="00876D6B" w:rsidP="004B460C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3119" w:type="dxa"/>
            <w:gridSpan w:val="3"/>
            <w:tcMar>
              <w:top w:w="28" w:type="dxa"/>
              <w:bottom w:w="28" w:type="dxa"/>
            </w:tcMar>
            <w:vAlign w:val="center"/>
          </w:tcPr>
          <w:p w14:paraId="580C0124" w14:textId="77777777" w:rsidR="00876D6B" w:rsidRDefault="00876D6B" w:rsidP="004B460C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78" w:type="dxa"/>
            <w:tcMar>
              <w:top w:w="28" w:type="dxa"/>
              <w:bottom w:w="28" w:type="dxa"/>
            </w:tcMar>
            <w:vAlign w:val="center"/>
          </w:tcPr>
          <w:p w14:paraId="5F949C71" w14:textId="77777777" w:rsidR="00876D6B" w:rsidRDefault="00876D6B" w:rsidP="004B460C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本人手机号码</w:t>
            </w:r>
          </w:p>
        </w:tc>
        <w:tc>
          <w:tcPr>
            <w:tcW w:w="2871" w:type="dxa"/>
            <w:gridSpan w:val="3"/>
            <w:tcMar>
              <w:top w:w="28" w:type="dxa"/>
              <w:bottom w:w="28" w:type="dxa"/>
            </w:tcMar>
            <w:vAlign w:val="center"/>
          </w:tcPr>
          <w:p w14:paraId="63427723" w14:textId="77777777" w:rsidR="00876D6B" w:rsidRDefault="00876D6B" w:rsidP="004B460C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876D6B" w14:paraId="48E50435" w14:textId="77777777" w:rsidTr="004B460C">
        <w:trPr>
          <w:trHeight w:val="1315"/>
        </w:trPr>
        <w:tc>
          <w:tcPr>
            <w:tcW w:w="959" w:type="dxa"/>
            <w:tcMar>
              <w:top w:w="28" w:type="dxa"/>
              <w:bottom w:w="28" w:type="dxa"/>
            </w:tcMar>
            <w:vAlign w:val="center"/>
          </w:tcPr>
          <w:p w14:paraId="6BAB109B" w14:textId="77777777" w:rsidR="00876D6B" w:rsidRDefault="00876D6B" w:rsidP="004B460C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居住</w:t>
            </w:r>
          </w:p>
          <w:p w14:paraId="1CA90A24" w14:textId="77777777" w:rsidR="00876D6B" w:rsidRDefault="00876D6B" w:rsidP="004B460C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8221" w:type="dxa"/>
            <w:gridSpan w:val="8"/>
            <w:tcMar>
              <w:top w:w="28" w:type="dxa"/>
              <w:bottom w:w="28" w:type="dxa"/>
            </w:tcMar>
            <w:vAlign w:val="center"/>
          </w:tcPr>
          <w:p w14:paraId="1BF6B610" w14:textId="77777777" w:rsidR="00876D6B" w:rsidRDefault="00876D6B" w:rsidP="004B460C">
            <w:pPr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/>
                <w:sz w:val="24"/>
              </w:rPr>
              <w:t>省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</w:rPr>
              <w:t>市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</w:rPr>
              <w:t>（区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/>
                <w:sz w:val="24"/>
              </w:rPr>
              <w:t>县）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</w:t>
            </w:r>
          </w:p>
          <w:p w14:paraId="62B33304" w14:textId="77777777" w:rsidR="00876D6B" w:rsidRDefault="00876D6B" w:rsidP="004B460C">
            <w:pPr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  <w:r>
              <w:rPr>
                <w:rFonts w:ascii="宋体" w:hAnsi="宋体"/>
                <w:b/>
                <w:bCs/>
                <w:sz w:val="24"/>
                <w:u w:val="single"/>
              </w:rPr>
              <w:t>凡</w:t>
            </w:r>
            <w:r>
              <w:rPr>
                <w:rFonts w:ascii="宋体" w:hAnsi="宋体" w:hint="eastAsia"/>
                <w:b/>
                <w:bCs/>
                <w:sz w:val="24"/>
                <w:u w:val="single"/>
              </w:rPr>
              <w:t>3</w:t>
            </w:r>
            <w:r>
              <w:rPr>
                <w:rFonts w:ascii="宋体" w:hAnsi="宋体"/>
                <w:b/>
                <w:bCs/>
                <w:sz w:val="24"/>
                <w:u w:val="single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u w:val="single"/>
              </w:rPr>
              <w:t>6</w:t>
            </w:r>
            <w:r>
              <w:rPr>
                <w:rFonts w:ascii="宋体" w:hAnsi="宋体"/>
                <w:b/>
                <w:bCs/>
                <w:sz w:val="24"/>
                <w:u w:val="single"/>
              </w:rPr>
              <w:t>日后，有</w:t>
            </w:r>
            <w:r>
              <w:rPr>
                <w:rFonts w:ascii="宋体" w:hAnsi="宋体" w:hint="eastAsia"/>
                <w:b/>
                <w:bCs/>
                <w:sz w:val="24"/>
                <w:u w:val="single"/>
              </w:rPr>
              <w:t>江苏</w:t>
            </w:r>
            <w:r>
              <w:rPr>
                <w:rFonts w:ascii="宋体" w:hAnsi="宋体"/>
                <w:b/>
                <w:bCs/>
                <w:sz w:val="24"/>
                <w:u w:val="single"/>
              </w:rPr>
              <w:t>省外旅居史的参考考生请填写以下信息：</w:t>
            </w:r>
          </w:p>
          <w:p w14:paraId="0FB90AEE" w14:textId="77777777" w:rsidR="00876D6B" w:rsidRDefault="00876D6B" w:rsidP="004B460C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来</w:t>
            </w:r>
            <w:r>
              <w:rPr>
                <w:rFonts w:ascii="宋体" w:hAnsi="宋体" w:hint="eastAsia"/>
                <w:color w:val="000000"/>
                <w:sz w:val="24"/>
              </w:rPr>
              <w:t>苏</w:t>
            </w:r>
            <w:r>
              <w:rPr>
                <w:rFonts w:ascii="宋体" w:hAnsi="宋体"/>
                <w:color w:val="000000"/>
                <w:sz w:val="24"/>
              </w:rPr>
              <w:t>时间：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日；来</w:t>
            </w:r>
            <w:r>
              <w:rPr>
                <w:rFonts w:ascii="宋体" w:hAnsi="宋体" w:hint="eastAsia"/>
                <w:color w:val="000000"/>
                <w:sz w:val="24"/>
              </w:rPr>
              <w:t>苏</w:t>
            </w:r>
            <w:r>
              <w:rPr>
                <w:rFonts w:ascii="宋体" w:hAnsi="宋体"/>
                <w:color w:val="000000"/>
                <w:sz w:val="24"/>
              </w:rPr>
              <w:t>参考乘坐的交通工具（飞机、高铁、轮船、自驾等）：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</w:rPr>
              <w:t>；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班次号：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ascii="宋体" w:hAnsi="宋体"/>
                <w:color w:val="000000"/>
                <w:sz w:val="24"/>
              </w:rPr>
              <w:t>；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</w:tr>
      <w:tr w:rsidR="00876D6B" w14:paraId="752164E9" w14:textId="77777777" w:rsidTr="004B460C">
        <w:trPr>
          <w:trHeight w:val="550"/>
        </w:trPr>
        <w:tc>
          <w:tcPr>
            <w:tcW w:w="959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14DF447E" w14:textId="77777777" w:rsidR="00876D6B" w:rsidRDefault="00876D6B" w:rsidP="004B460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健</w:t>
            </w:r>
          </w:p>
          <w:p w14:paraId="54534414" w14:textId="77777777" w:rsidR="00876D6B" w:rsidRDefault="00876D6B" w:rsidP="004B460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康</w:t>
            </w:r>
          </w:p>
          <w:p w14:paraId="196796D9" w14:textId="77777777" w:rsidR="00876D6B" w:rsidRDefault="00876D6B" w:rsidP="004B460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状</w:t>
            </w:r>
          </w:p>
          <w:p w14:paraId="3612C5AB" w14:textId="77777777" w:rsidR="00876D6B" w:rsidRDefault="00876D6B" w:rsidP="004B460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5570" w:type="dxa"/>
            <w:gridSpan w:val="6"/>
            <w:tcMar>
              <w:top w:w="28" w:type="dxa"/>
              <w:bottom w:w="28" w:type="dxa"/>
            </w:tcMar>
            <w:vAlign w:val="center"/>
          </w:tcPr>
          <w:p w14:paraId="09360BDD" w14:textId="77777777" w:rsidR="00876D6B" w:rsidRDefault="00876D6B" w:rsidP="004B460C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是否是既往感染者（确认病例或无症状感染者）。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  <w:vAlign w:val="center"/>
          </w:tcPr>
          <w:p w14:paraId="7971CF7C" w14:textId="77777777" w:rsidR="00876D6B" w:rsidRDefault="00876D6B" w:rsidP="004B460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  <w:vAlign w:val="center"/>
          </w:tcPr>
          <w:p w14:paraId="1E31BCB6" w14:textId="77777777" w:rsidR="00876D6B" w:rsidRDefault="00876D6B" w:rsidP="004B460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 w:rsidR="00876D6B" w14:paraId="588E41B0" w14:textId="77777777" w:rsidTr="004B460C">
        <w:trPr>
          <w:trHeight w:val="539"/>
        </w:trPr>
        <w:tc>
          <w:tcPr>
            <w:tcW w:w="959" w:type="dxa"/>
            <w:vMerge/>
            <w:tcMar>
              <w:top w:w="28" w:type="dxa"/>
              <w:bottom w:w="28" w:type="dxa"/>
            </w:tcMar>
            <w:vAlign w:val="center"/>
          </w:tcPr>
          <w:p w14:paraId="1D2933D6" w14:textId="77777777" w:rsidR="00876D6B" w:rsidRDefault="00876D6B" w:rsidP="004B460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570" w:type="dxa"/>
            <w:gridSpan w:val="6"/>
            <w:tcMar>
              <w:top w:w="28" w:type="dxa"/>
              <w:bottom w:w="28" w:type="dxa"/>
            </w:tcMar>
            <w:vAlign w:val="center"/>
          </w:tcPr>
          <w:p w14:paraId="50B64F84" w14:textId="77777777" w:rsidR="00876D6B" w:rsidRDefault="00876D6B" w:rsidP="004B460C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本人从考试当天前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14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天内是否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接触过新冠肺炎确诊病例、疑似病例或无症状感染者。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  <w:vAlign w:val="center"/>
          </w:tcPr>
          <w:p w14:paraId="7D154C52" w14:textId="77777777" w:rsidR="00876D6B" w:rsidRDefault="00876D6B" w:rsidP="004B460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  <w:vAlign w:val="center"/>
          </w:tcPr>
          <w:p w14:paraId="351DF008" w14:textId="77777777" w:rsidR="00876D6B" w:rsidRDefault="00876D6B" w:rsidP="004B460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 w:rsidR="00876D6B" w14:paraId="40D5B5A7" w14:textId="77777777" w:rsidTr="004B460C">
        <w:trPr>
          <w:trHeight w:val="770"/>
        </w:trPr>
        <w:tc>
          <w:tcPr>
            <w:tcW w:w="959" w:type="dxa"/>
            <w:vMerge/>
            <w:tcMar>
              <w:top w:w="28" w:type="dxa"/>
              <w:bottom w:w="28" w:type="dxa"/>
            </w:tcMar>
            <w:vAlign w:val="center"/>
          </w:tcPr>
          <w:p w14:paraId="647AF485" w14:textId="77777777" w:rsidR="00876D6B" w:rsidRDefault="00876D6B" w:rsidP="004B460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570" w:type="dxa"/>
            <w:gridSpan w:val="6"/>
            <w:tcMar>
              <w:top w:w="28" w:type="dxa"/>
              <w:bottom w:w="28" w:type="dxa"/>
            </w:tcMar>
            <w:vAlign w:val="center"/>
          </w:tcPr>
          <w:p w14:paraId="5C038E9F" w14:textId="77777777" w:rsidR="00876D6B" w:rsidRDefault="00876D6B" w:rsidP="004B460C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本人从考试当天前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14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天内是否有国内疫情中高风险地区或国（境）外旅居史。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  <w:vAlign w:val="center"/>
          </w:tcPr>
          <w:p w14:paraId="0F8350B7" w14:textId="77777777" w:rsidR="00876D6B" w:rsidRDefault="00876D6B" w:rsidP="004B460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  <w:vAlign w:val="center"/>
          </w:tcPr>
          <w:p w14:paraId="3BBC45FC" w14:textId="77777777" w:rsidR="00876D6B" w:rsidRDefault="00876D6B" w:rsidP="004B460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 w:rsidR="00876D6B" w14:paraId="68487494" w14:textId="77777777" w:rsidTr="004B460C">
        <w:trPr>
          <w:trHeight w:val="593"/>
        </w:trPr>
        <w:tc>
          <w:tcPr>
            <w:tcW w:w="959" w:type="dxa"/>
            <w:vMerge/>
            <w:tcMar>
              <w:top w:w="28" w:type="dxa"/>
              <w:bottom w:w="28" w:type="dxa"/>
            </w:tcMar>
          </w:tcPr>
          <w:p w14:paraId="61A6B117" w14:textId="77777777" w:rsidR="00876D6B" w:rsidRDefault="00876D6B" w:rsidP="004B460C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570" w:type="dxa"/>
            <w:gridSpan w:val="6"/>
            <w:tcMar>
              <w:top w:w="28" w:type="dxa"/>
              <w:bottom w:w="28" w:type="dxa"/>
            </w:tcMar>
            <w:vAlign w:val="center"/>
          </w:tcPr>
          <w:p w14:paraId="52E4AEFF" w14:textId="77777777" w:rsidR="00876D6B" w:rsidRDefault="00876D6B" w:rsidP="004B460C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本人从考试当天前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14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天内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是否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有干咳、乏力、咽痛、腹泻等相关症状。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  <w:vAlign w:val="center"/>
          </w:tcPr>
          <w:p w14:paraId="2A1A5F34" w14:textId="77777777" w:rsidR="00876D6B" w:rsidRDefault="00876D6B" w:rsidP="004B460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244" w:type="dxa"/>
            <w:tcMar>
              <w:top w:w="28" w:type="dxa"/>
              <w:bottom w:w="28" w:type="dxa"/>
            </w:tcMar>
            <w:vAlign w:val="center"/>
          </w:tcPr>
          <w:p w14:paraId="50C31D50" w14:textId="77777777" w:rsidR="00876D6B" w:rsidRDefault="00876D6B" w:rsidP="004B460C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 w:rsidR="00876D6B" w14:paraId="19B88E12" w14:textId="77777777" w:rsidTr="004B460C">
        <w:trPr>
          <w:trHeight w:val="593"/>
        </w:trPr>
        <w:tc>
          <w:tcPr>
            <w:tcW w:w="9180" w:type="dxa"/>
            <w:gridSpan w:val="9"/>
            <w:tcMar>
              <w:top w:w="28" w:type="dxa"/>
              <w:bottom w:w="28" w:type="dxa"/>
            </w:tcMar>
          </w:tcPr>
          <w:p w14:paraId="3EAD4EE5" w14:textId="77777777" w:rsidR="00876D6B" w:rsidRDefault="00876D6B" w:rsidP="004B460C">
            <w:pPr>
              <w:spacing w:line="380" w:lineRule="exact"/>
              <w:ind w:firstLineChars="200" w:firstLine="480"/>
              <w:jc w:val="left"/>
              <w:rPr>
                <w:rFonts w:ascii="宋体" w:hAnsi="宋体"/>
                <w:b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lang w:val="zh-CN"/>
              </w:rPr>
              <w:t>健康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lang w:val="zh-CN"/>
              </w:rPr>
              <w:t>状况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lang w:val="zh-CN"/>
              </w:rPr>
              <w:t>栏内有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lang w:val="zh-CN"/>
              </w:rPr>
              <w:t>任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lang w:val="zh-CN"/>
              </w:rPr>
              <w:t>一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lang w:val="zh-CN"/>
              </w:rPr>
              <w:t>项选项选是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lang w:val="zh-CN"/>
              </w:rPr>
              <w:t>的，须出具考前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lang w:val="zh-CN"/>
              </w:rPr>
              <w:t>7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lang w:val="zh-CN"/>
              </w:rPr>
              <w:t>天内核酸检测阴性报告，既往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lang w:val="zh-CN"/>
              </w:rPr>
              <w:t>感染者、疑似患者、感染者的密切接触者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lang w:val="zh-CN"/>
              </w:rPr>
              <w:t>还须出具考前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lang w:val="zh-CN"/>
              </w:rPr>
              <w:t>7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lang w:val="zh-CN"/>
              </w:rPr>
              <w:t>天内肺部影像学检查无异常报告。</w:t>
            </w:r>
          </w:p>
        </w:tc>
      </w:tr>
      <w:tr w:rsidR="00876D6B" w14:paraId="7798EBD5" w14:textId="77777777" w:rsidTr="004B460C">
        <w:trPr>
          <w:trHeight w:val="3286"/>
        </w:trPr>
        <w:tc>
          <w:tcPr>
            <w:tcW w:w="959" w:type="dxa"/>
            <w:tcMar>
              <w:top w:w="28" w:type="dxa"/>
              <w:bottom w:w="28" w:type="dxa"/>
            </w:tcMar>
            <w:vAlign w:val="center"/>
          </w:tcPr>
          <w:p w14:paraId="582F0B13" w14:textId="77777777" w:rsidR="00876D6B" w:rsidRDefault="00876D6B" w:rsidP="004B460C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考</w:t>
            </w:r>
          </w:p>
          <w:p w14:paraId="1FC8BD22" w14:textId="77777777" w:rsidR="00876D6B" w:rsidRDefault="00876D6B" w:rsidP="004B460C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生</w:t>
            </w:r>
          </w:p>
          <w:p w14:paraId="730C8409" w14:textId="77777777" w:rsidR="00876D6B" w:rsidRDefault="00876D6B" w:rsidP="004B460C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承</w:t>
            </w:r>
          </w:p>
          <w:p w14:paraId="4232406F" w14:textId="77777777" w:rsidR="00876D6B" w:rsidRDefault="00876D6B" w:rsidP="004B460C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诺</w:t>
            </w:r>
          </w:p>
        </w:tc>
        <w:tc>
          <w:tcPr>
            <w:tcW w:w="8221" w:type="dxa"/>
            <w:gridSpan w:val="8"/>
            <w:tcMar>
              <w:top w:w="28" w:type="dxa"/>
              <w:bottom w:w="28" w:type="dxa"/>
            </w:tcMar>
            <w:vAlign w:val="center"/>
          </w:tcPr>
          <w:p w14:paraId="1CDEC335" w14:textId="77777777" w:rsidR="00876D6B" w:rsidRPr="00876D6B" w:rsidRDefault="00876D6B" w:rsidP="00876D6B">
            <w:pP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</w:rPr>
            </w:pPr>
            <w:r w:rsidRPr="00876D6B"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lang w:val="zh-CN"/>
              </w:rPr>
              <w:t>郑重承诺</w:t>
            </w:r>
            <w:r w:rsidRPr="00876D6B"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</w:rPr>
              <w:t>：</w:t>
            </w:r>
          </w:p>
          <w:p w14:paraId="28F39CC6" w14:textId="77777777" w:rsidR="00876D6B" w:rsidRPr="00876D6B" w:rsidRDefault="00876D6B" w:rsidP="00876D6B">
            <w:pPr>
              <w:ind w:firstLineChars="200" w:firstLine="480"/>
              <w:rPr>
                <w:rFonts w:ascii="宋体" w:eastAsia="宋体" w:hAnsi="宋体"/>
                <w:color w:val="000000"/>
                <w:kern w:val="0"/>
                <w:sz w:val="24"/>
                <w:lang w:val="zh-CN"/>
              </w:rPr>
            </w:pPr>
            <w:r w:rsidRPr="00876D6B">
              <w:rPr>
                <w:rFonts w:ascii="宋体" w:eastAsia="宋体" w:hAnsi="宋体"/>
                <w:color w:val="000000"/>
                <w:kern w:val="0"/>
                <w:sz w:val="24"/>
                <w:lang w:val="zh-CN"/>
              </w:rPr>
              <w:t>本人填报、提交和现场出示的所有信息（证明）均真实、准确、完整、有效。如有不实，本人愿承担由此引起的一切后果及法律责任，接受相应</w:t>
            </w:r>
            <w:r w:rsidRPr="00876D6B">
              <w:rPr>
                <w:rFonts w:ascii="宋体" w:eastAsia="宋体" w:hAnsi="宋体"/>
                <w:color w:val="000000"/>
                <w:kern w:val="0"/>
                <w:sz w:val="24"/>
              </w:rPr>
              <w:t>惩处</w:t>
            </w:r>
            <w:r w:rsidRPr="00876D6B">
              <w:rPr>
                <w:rFonts w:ascii="宋体" w:eastAsia="宋体" w:hAnsi="宋体"/>
                <w:color w:val="000000"/>
                <w:kern w:val="0"/>
                <w:sz w:val="24"/>
                <w:lang w:val="zh-CN"/>
              </w:rPr>
              <w:t>。</w:t>
            </w:r>
          </w:p>
          <w:p w14:paraId="24D22D93" w14:textId="77777777" w:rsidR="00876D6B" w:rsidRPr="00876D6B" w:rsidRDefault="00876D6B" w:rsidP="00876D6B">
            <w:pPr>
              <w:ind w:firstLineChars="200" w:firstLine="480"/>
              <w:rPr>
                <w:rFonts w:ascii="宋体" w:eastAsia="宋体" w:hAnsi="宋体"/>
                <w:color w:val="000000"/>
                <w:kern w:val="0"/>
                <w:sz w:val="24"/>
                <w:lang w:val="zh-CN"/>
              </w:rPr>
            </w:pPr>
            <w:r w:rsidRPr="00876D6B">
              <w:rPr>
                <w:rFonts w:ascii="宋体" w:eastAsia="宋体" w:hAnsi="宋体" w:hint="eastAsia"/>
                <w:color w:val="000000"/>
                <w:kern w:val="0"/>
                <w:sz w:val="24"/>
                <w:lang w:val="zh-CN"/>
              </w:rPr>
              <w:t>自觉遵守盐城工业职业技术学院以及属地卫</w:t>
            </w:r>
            <w:proofErr w:type="gramStart"/>
            <w:r w:rsidRPr="00876D6B">
              <w:rPr>
                <w:rFonts w:ascii="宋体" w:eastAsia="宋体" w:hAnsi="宋体" w:hint="eastAsia"/>
                <w:color w:val="000000"/>
                <w:kern w:val="0"/>
                <w:sz w:val="24"/>
                <w:lang w:val="zh-CN"/>
              </w:rPr>
              <w:t>健部门</w:t>
            </w:r>
            <w:proofErr w:type="gramEnd"/>
            <w:r w:rsidRPr="00876D6B">
              <w:rPr>
                <w:rFonts w:ascii="宋体" w:eastAsia="宋体" w:hAnsi="宋体" w:hint="eastAsia"/>
                <w:color w:val="000000"/>
                <w:kern w:val="0"/>
                <w:sz w:val="24"/>
                <w:lang w:val="zh-CN"/>
              </w:rPr>
              <w:t>新冠肺炎疫情防控有关规定，配合学校做好疫情防控。</w:t>
            </w:r>
          </w:p>
          <w:p w14:paraId="2E2B2B7B" w14:textId="77777777" w:rsidR="00876D6B" w:rsidRPr="00876D6B" w:rsidRDefault="00876D6B" w:rsidP="00876D6B">
            <w:pPr>
              <w:ind w:firstLineChars="200" w:firstLine="480"/>
              <w:rPr>
                <w:rFonts w:ascii="宋体" w:eastAsia="宋体" w:hAnsi="宋体"/>
                <w:color w:val="000000"/>
                <w:kern w:val="0"/>
                <w:sz w:val="24"/>
                <w:lang w:val="zh-CN"/>
              </w:rPr>
            </w:pPr>
            <w:r w:rsidRPr="00876D6B">
              <w:rPr>
                <w:rFonts w:ascii="宋体" w:eastAsia="宋体" w:hAnsi="宋体" w:hint="eastAsia"/>
                <w:color w:val="000000"/>
                <w:kern w:val="0"/>
                <w:sz w:val="24"/>
                <w:lang w:val="zh-CN"/>
              </w:rPr>
              <w:t>考试过程中如出现发热、干咳等身体不适症状</w:t>
            </w:r>
            <w:r w:rsidRPr="00876D6B">
              <w:rPr>
                <w:rFonts w:ascii="宋体" w:eastAsia="宋体" w:hAnsi="宋体"/>
                <w:color w:val="000000"/>
                <w:kern w:val="0"/>
                <w:sz w:val="24"/>
                <w:lang w:val="zh-CN"/>
              </w:rPr>
              <w:t>，</w:t>
            </w:r>
            <w:r w:rsidRPr="00876D6B">
              <w:rPr>
                <w:rFonts w:ascii="宋体" w:eastAsia="宋体" w:hAnsi="宋体" w:hint="eastAsia"/>
                <w:color w:val="000000"/>
                <w:kern w:val="0"/>
                <w:sz w:val="24"/>
                <w:lang w:val="zh-CN"/>
              </w:rPr>
              <w:t>将第一时间报告，并服从考点疫情防控应急处置安排</w:t>
            </w:r>
            <w:r w:rsidRPr="00876D6B">
              <w:rPr>
                <w:rFonts w:ascii="宋体" w:eastAsia="宋体" w:hAnsi="宋体"/>
                <w:color w:val="000000"/>
                <w:kern w:val="0"/>
                <w:sz w:val="24"/>
                <w:lang w:val="zh-CN"/>
              </w:rPr>
              <w:t>。</w:t>
            </w:r>
          </w:p>
          <w:p w14:paraId="4DD79118" w14:textId="77777777" w:rsidR="00876D6B" w:rsidRDefault="00876D6B" w:rsidP="004B460C">
            <w:pP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</w:pPr>
          </w:p>
          <w:p w14:paraId="61E616DD" w14:textId="77777777" w:rsidR="00876D6B" w:rsidRDefault="00876D6B" w:rsidP="004B460C">
            <w:pPr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                       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考生签名：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</w:t>
            </w:r>
          </w:p>
          <w:p w14:paraId="5308119F" w14:textId="77777777" w:rsidR="00876D6B" w:rsidRDefault="00876D6B" w:rsidP="004B460C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              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考试时间：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202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年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</w:tbl>
    <w:p w14:paraId="409C39DF" w14:textId="77777777" w:rsidR="00876D6B" w:rsidRDefault="00876D6B" w:rsidP="00876D6B">
      <w:pPr>
        <w:spacing w:line="276" w:lineRule="auto"/>
        <w:rPr>
          <w:rFonts w:eastAsia="华文中宋"/>
        </w:rPr>
      </w:pPr>
      <w:r>
        <w:rPr>
          <w:rFonts w:eastAsia="华文中宋"/>
        </w:rPr>
        <w:t>说明：</w:t>
      </w:r>
      <w:r>
        <w:rPr>
          <w:rFonts w:eastAsia="华文中宋"/>
        </w:rPr>
        <w:t>1</w:t>
      </w:r>
      <w:r>
        <w:rPr>
          <w:rFonts w:eastAsia="华文中宋" w:hint="eastAsia"/>
        </w:rPr>
        <w:t>.</w:t>
      </w:r>
      <w:r>
        <w:rPr>
          <w:rFonts w:eastAsia="华文中宋"/>
          <w:b/>
        </w:rPr>
        <w:t>考生</w:t>
      </w:r>
      <w:r>
        <w:rPr>
          <w:rFonts w:eastAsia="华文中宋" w:hint="eastAsia"/>
          <w:b/>
        </w:rPr>
        <w:t>首次进入</w:t>
      </w:r>
      <w:r>
        <w:rPr>
          <w:rFonts w:eastAsia="华文中宋"/>
          <w:b/>
        </w:rPr>
        <w:t>考点时</w:t>
      </w:r>
      <w:r>
        <w:rPr>
          <w:rFonts w:eastAsia="华文中宋" w:hint="eastAsia"/>
          <w:b/>
        </w:rPr>
        <w:t>交由现场工作人员</w:t>
      </w:r>
      <w:r>
        <w:rPr>
          <w:rFonts w:eastAsia="华文中宋"/>
          <w:b/>
        </w:rPr>
        <w:t>留存备查。</w:t>
      </w:r>
    </w:p>
    <w:p w14:paraId="18F98124" w14:textId="2F8DE3CC" w:rsidR="003B7FF2" w:rsidRPr="00876D6B" w:rsidRDefault="00876D6B" w:rsidP="00876D6B">
      <w:pPr>
        <w:spacing w:line="276" w:lineRule="auto"/>
        <w:ind w:firstLineChars="300" w:firstLine="630"/>
        <w:rPr>
          <w:rFonts w:hint="eastAsia"/>
          <w:color w:val="000000"/>
          <w:sz w:val="32"/>
          <w:szCs w:val="32"/>
        </w:rPr>
      </w:pPr>
      <w:r>
        <w:rPr>
          <w:rFonts w:eastAsia="华文中宋"/>
        </w:rPr>
        <w:t>2</w:t>
      </w:r>
      <w:r>
        <w:rPr>
          <w:rFonts w:eastAsia="华文中宋" w:hint="eastAsia"/>
        </w:rPr>
        <w:t>.</w:t>
      </w:r>
      <w:r>
        <w:rPr>
          <w:rFonts w:eastAsia="华文中宋"/>
        </w:rPr>
        <w:t>凡健康</w:t>
      </w:r>
      <w:proofErr w:type="gramStart"/>
      <w:r>
        <w:rPr>
          <w:rFonts w:eastAsia="华文中宋"/>
        </w:rPr>
        <w:t>状况勾选有</w:t>
      </w:r>
      <w:proofErr w:type="gramEnd"/>
      <w:r>
        <w:rPr>
          <w:rFonts w:eastAsia="华文中宋"/>
        </w:rPr>
        <w:t>“</w:t>
      </w:r>
      <w:r>
        <w:rPr>
          <w:rFonts w:eastAsia="华文中宋"/>
        </w:rPr>
        <w:t>是</w:t>
      </w:r>
      <w:r>
        <w:rPr>
          <w:rFonts w:eastAsia="华文中宋"/>
        </w:rPr>
        <w:t>”</w:t>
      </w:r>
      <w:r>
        <w:rPr>
          <w:rFonts w:eastAsia="华文中宋"/>
        </w:rPr>
        <w:t>的考生在进入考点时须</w:t>
      </w:r>
      <w:r>
        <w:rPr>
          <w:rFonts w:eastAsia="华文中宋" w:hint="eastAsia"/>
        </w:rPr>
        <w:t>告知</w:t>
      </w:r>
      <w:r>
        <w:rPr>
          <w:rFonts w:eastAsia="华文中宋"/>
        </w:rPr>
        <w:t>考点工作人员，并提供相关医学证明材料及报告，由</w:t>
      </w:r>
      <w:r>
        <w:rPr>
          <w:rFonts w:eastAsia="华文中宋" w:hint="eastAsia"/>
        </w:rPr>
        <w:t>医务</w:t>
      </w:r>
      <w:r>
        <w:rPr>
          <w:rFonts w:eastAsia="华文中宋"/>
        </w:rPr>
        <w:t>人员进行综合</w:t>
      </w:r>
      <w:proofErr w:type="gramStart"/>
      <w:r>
        <w:rPr>
          <w:rFonts w:eastAsia="华文中宋"/>
        </w:rPr>
        <w:t>研</w:t>
      </w:r>
      <w:proofErr w:type="gramEnd"/>
      <w:r>
        <w:rPr>
          <w:rFonts w:eastAsia="华文中宋"/>
        </w:rPr>
        <w:t>判评估是否能参加考试。</w:t>
      </w:r>
    </w:p>
    <w:sectPr w:rsidR="003B7FF2" w:rsidRPr="00876D6B" w:rsidSect="00F37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213BB" w14:textId="77777777" w:rsidR="00963D75" w:rsidRDefault="00963D75" w:rsidP="00876D6B">
      <w:r>
        <w:separator/>
      </w:r>
    </w:p>
  </w:endnote>
  <w:endnote w:type="continuationSeparator" w:id="0">
    <w:p w14:paraId="011E5C16" w14:textId="77777777" w:rsidR="00963D75" w:rsidRDefault="00963D75" w:rsidP="0087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92AEF" w14:textId="77777777" w:rsidR="00963D75" w:rsidRDefault="00963D75" w:rsidP="00876D6B">
      <w:r>
        <w:separator/>
      </w:r>
    </w:p>
  </w:footnote>
  <w:footnote w:type="continuationSeparator" w:id="0">
    <w:p w14:paraId="19059786" w14:textId="77777777" w:rsidR="00963D75" w:rsidRDefault="00963D75" w:rsidP="00876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AC"/>
    <w:rsid w:val="003B7FF2"/>
    <w:rsid w:val="00876D6B"/>
    <w:rsid w:val="00963D75"/>
    <w:rsid w:val="00DB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8345F"/>
  <w15:chartTrackingRefBased/>
  <w15:docId w15:val="{177193E4-7F9C-43DD-BD73-89308DC5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6D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6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6D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2</cp:revision>
  <dcterms:created xsi:type="dcterms:W3CDTF">2021-03-12T07:45:00Z</dcterms:created>
  <dcterms:modified xsi:type="dcterms:W3CDTF">2021-03-12T07:46:00Z</dcterms:modified>
</cp:coreProperties>
</file>